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362005" w:rsidRPr="00515D5D" w:rsidRDefault="00362005" w:rsidP="00511B9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15D5D">
        <w:rPr>
          <w:rFonts w:ascii="Times New Roman" w:hAnsi="Times New Roman" w:cs="Times New Roman"/>
          <w:b/>
          <w:color w:val="FF0000"/>
          <w:sz w:val="40"/>
          <w:szCs w:val="40"/>
        </w:rPr>
        <w:t>«Спички детям – не игрушка</w:t>
      </w:r>
      <w:r w:rsidR="00511B9A" w:rsidRPr="00515D5D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511B9A" w:rsidRDefault="00362005" w:rsidP="00511B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005">
        <w:rPr>
          <w:rFonts w:ascii="Times New Roman" w:hAnsi="Times New Roman" w:cs="Times New Roman"/>
          <w:sz w:val="28"/>
          <w:szCs w:val="28"/>
        </w:rPr>
        <w:t>В рамках проекта по п</w:t>
      </w:r>
      <w:r w:rsidR="00511B9A">
        <w:rPr>
          <w:rFonts w:ascii="Times New Roman" w:hAnsi="Times New Roman" w:cs="Times New Roman"/>
          <w:sz w:val="28"/>
          <w:szCs w:val="28"/>
        </w:rPr>
        <w:t xml:space="preserve">ожарной безопасности </w:t>
      </w:r>
      <w:r w:rsidR="00511B9A" w:rsidRPr="00515D5D">
        <w:rPr>
          <w:rFonts w:ascii="Times New Roman" w:hAnsi="Times New Roman" w:cs="Times New Roman"/>
          <w:color w:val="FF0000"/>
          <w:sz w:val="28"/>
          <w:szCs w:val="28"/>
        </w:rPr>
        <w:t xml:space="preserve">«Огонек» </w:t>
      </w:r>
      <w:r w:rsidR="00511B9A">
        <w:rPr>
          <w:rFonts w:ascii="Times New Roman" w:hAnsi="Times New Roman" w:cs="Times New Roman"/>
          <w:sz w:val="28"/>
          <w:szCs w:val="28"/>
        </w:rPr>
        <w:t>дет</w:t>
      </w:r>
      <w:r w:rsidRPr="00362005">
        <w:rPr>
          <w:rFonts w:ascii="Times New Roman" w:hAnsi="Times New Roman" w:cs="Times New Roman"/>
          <w:sz w:val="28"/>
          <w:szCs w:val="28"/>
        </w:rPr>
        <w:t xml:space="preserve">и старшей речевой группы </w:t>
      </w:r>
      <w:r w:rsidR="00511B9A">
        <w:rPr>
          <w:rFonts w:ascii="Times New Roman" w:hAnsi="Times New Roman" w:cs="Times New Roman"/>
          <w:sz w:val="28"/>
          <w:szCs w:val="28"/>
        </w:rPr>
        <w:t xml:space="preserve">рассматривали плакат по пожарной безопасности, где они узнали о том, что спички – это не игрушка и </w:t>
      </w:r>
      <w:r w:rsidR="00511B9A" w:rsidRPr="006C1612">
        <w:rPr>
          <w:rFonts w:ascii="Times New Roman" w:hAnsi="Times New Roman" w:cs="Times New Roman"/>
          <w:sz w:val="28"/>
          <w:szCs w:val="28"/>
        </w:rPr>
        <w:t>причиной пожара является игра детей со спичками</w:t>
      </w:r>
      <w:r w:rsidR="00511B9A">
        <w:rPr>
          <w:rFonts w:ascii="Times New Roman" w:hAnsi="Times New Roman" w:cs="Times New Roman"/>
          <w:sz w:val="28"/>
          <w:szCs w:val="28"/>
        </w:rPr>
        <w:t>.</w:t>
      </w:r>
    </w:p>
    <w:p w:rsidR="00515D5D" w:rsidRDefault="00515D5D" w:rsidP="00511B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выполнили аппликацию </w:t>
      </w:r>
      <w:r w:rsidRPr="00515D5D">
        <w:rPr>
          <w:rFonts w:ascii="Times New Roman" w:hAnsi="Times New Roman" w:cs="Times New Roman"/>
          <w:i/>
          <w:color w:val="FF0000"/>
          <w:sz w:val="28"/>
          <w:szCs w:val="28"/>
        </w:rPr>
        <w:t>«Пожарная машина»</w:t>
      </w:r>
    </w:p>
    <w:p w:rsidR="00515D5D" w:rsidRDefault="00515D5D" w:rsidP="00515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5D" w:rsidRDefault="00515D5D" w:rsidP="00515D5D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38400" cy="2952750"/>
            <wp:effectExtent l="0" t="0" r="0" b="0"/>
            <wp:docPr id="6" name="Рисунок 6" descr="C:\Users\User\AppData\Local\Microsoft\Windows\Temporary Internet Files\Content.Word\1697338967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16973389674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3000375" cy="2000250"/>
            <wp:effectExtent l="0" t="0" r="9525" b="0"/>
            <wp:docPr id="7" name="Рисунок 7" descr="C:\Users\User\AppData\Local\Microsoft\Windows\Temporary Internet Files\Content.Word\1697338967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16973389674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D5D" w:rsidRDefault="00515D5D" w:rsidP="00515D5D">
      <w:pPr>
        <w:rPr>
          <w:noProof/>
          <w:lang w:eastAsia="ru-RU"/>
        </w:rPr>
      </w:pPr>
    </w:p>
    <w:p w:rsidR="00515D5D" w:rsidRDefault="00515D5D" w:rsidP="00515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B9A" w:rsidRDefault="00515D5D" w:rsidP="00511B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B9A">
        <w:rPr>
          <w:noProof/>
          <w:lang w:eastAsia="ru-RU"/>
        </w:rPr>
        <w:drawing>
          <wp:inline distT="0" distB="0" distL="0" distR="0">
            <wp:extent cx="2733675" cy="2314575"/>
            <wp:effectExtent l="0" t="0" r="9525" b="9525"/>
            <wp:docPr id="1" name="Рисунок 1" descr="C:\Users\User\AppData\Local\Microsoft\Windows\Temporary Internet Files\Content.Word\1697338894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697338894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B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762250" cy="2324100"/>
            <wp:effectExtent l="0" t="0" r="0" b="0"/>
            <wp:docPr id="3" name="Рисунок 3" descr="C:\Users\User\AppData\Local\Microsoft\Windows\Temporary Internet Files\Content.Word\169733889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1697338894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1B9A" w:rsidRDefault="00511B9A" w:rsidP="0051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011B" w:rsidRPr="00362005" w:rsidRDefault="00B0011B" w:rsidP="00515D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011B" w:rsidRPr="00362005" w:rsidSect="00515D5D">
      <w:pgSz w:w="11906" w:h="16838"/>
      <w:pgMar w:top="1134" w:right="850" w:bottom="1134" w:left="1701" w:header="708" w:footer="708" w:gutter="0"/>
      <w:pgBorders w:offsetFrom="page">
        <w:top w:val="thinThickThinMediumGap" w:sz="24" w:space="24" w:color="4F6228" w:themeColor="accent3" w:themeShade="80"/>
        <w:left w:val="thinThickThinMediumGap" w:sz="24" w:space="24" w:color="4F6228" w:themeColor="accent3" w:themeShade="80"/>
        <w:bottom w:val="thinThickThinMediumGap" w:sz="24" w:space="24" w:color="4F6228" w:themeColor="accent3" w:themeShade="80"/>
        <w:right w:val="thinThickThinMedium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500FF"/>
    <w:rsid w:val="001D0EB3"/>
    <w:rsid w:val="00362005"/>
    <w:rsid w:val="00511B9A"/>
    <w:rsid w:val="00515D5D"/>
    <w:rsid w:val="00A9757A"/>
    <w:rsid w:val="00B0011B"/>
    <w:rsid w:val="00F5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2023-10-18T05:21:00Z</dcterms:created>
  <dcterms:modified xsi:type="dcterms:W3CDTF">2023-10-18T05:21:00Z</dcterms:modified>
</cp:coreProperties>
</file>